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51991" w14:textId="04F68E1E" w:rsidR="00823083" w:rsidRPr="00182CB6" w:rsidRDefault="00823083" w:rsidP="00823083">
      <w:pPr>
        <w:ind w:left="0"/>
        <w:jc w:val="right"/>
        <w:rPr>
          <w:rFonts w:ascii="Times New Roman" w:hAnsi="Times New Roman" w:cs="Times New Roman"/>
          <w:b/>
        </w:rPr>
      </w:pPr>
      <w:r w:rsidRPr="00182CB6">
        <w:rPr>
          <w:rFonts w:ascii="Times New Roman" w:hAnsi="Times New Roman" w:cs="Times New Roman"/>
          <w:b/>
        </w:rPr>
        <w:t>Załącznik nr 3b do umowy</w:t>
      </w:r>
    </w:p>
    <w:p w14:paraId="5C5C7017" w14:textId="77777777" w:rsidR="00823083" w:rsidRPr="00182CB6" w:rsidRDefault="00823083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</w:p>
    <w:p w14:paraId="1BDE0C33" w14:textId="034E647D" w:rsidR="0090560C" w:rsidRPr="00182CB6" w:rsidRDefault="0090560C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730B6E1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58A83DB4" w14:textId="6B83E769" w:rsidR="00823083" w:rsidRPr="00182CB6" w:rsidRDefault="0090560C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182CB6">
        <w:rPr>
          <w:rFonts w:ascii="Times New Roman" w:hAnsi="Times New Roman" w:cs="Times New Roman"/>
          <w:b/>
          <w:bCs/>
        </w:rPr>
        <w:br/>
      </w:r>
      <w:r w:rsidRPr="00182CB6">
        <w:rPr>
          <w:rFonts w:ascii="Times New Roman" w:hAnsi="Times New Roman" w:cs="Times New Roman"/>
          <w:b/>
          <w:bCs/>
        </w:rPr>
        <w:t xml:space="preserve">Instytucję Odpowiedzialną za realizację Inwestycji w ramach </w:t>
      </w:r>
      <w:r w:rsidR="00182CB6">
        <w:rPr>
          <w:rFonts w:ascii="Times New Roman" w:hAnsi="Times New Roman" w:cs="Times New Roman"/>
          <w:b/>
          <w:bCs/>
        </w:rPr>
        <w:t xml:space="preserve">Umowy </w:t>
      </w:r>
      <w:r w:rsidR="00D03D63">
        <w:rPr>
          <w:rFonts w:ascii="Times New Roman" w:hAnsi="Times New Roman" w:cs="Times New Roman"/>
          <w:b/>
          <w:bCs/>
        </w:rPr>
        <w:br/>
      </w:r>
      <w:r w:rsidR="00823083" w:rsidRPr="00182CB6">
        <w:rPr>
          <w:rFonts w:ascii="Times New Roman" w:hAnsi="Times New Roman" w:cs="Times New Roman"/>
          <w:kern w:val="0"/>
        </w:rPr>
        <w:t>Nr KPOD.07.02-IP.10-0002/24/KPO/149/2025/104</w:t>
      </w:r>
    </w:p>
    <w:p w14:paraId="4953FD81" w14:textId="77777777" w:rsidR="00823083" w:rsidRPr="00182CB6" w:rsidRDefault="00823083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363112E8" w14:textId="77777777" w:rsidR="00823083" w:rsidRPr="00182CB6" w:rsidRDefault="00823083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„Doposażenie Wojewódzkiego Szpitala Zespolonego w Kielcach w sprzęt medyczny do diagnostyki i leczenia pacjentów z chorobami onkologicznymi”</w:t>
      </w:r>
    </w:p>
    <w:p w14:paraId="13AF2E58" w14:textId="77777777" w:rsidR="00823083" w:rsidRPr="00182CB6" w:rsidRDefault="00823083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42919433" w14:textId="77777777" w:rsidR="00823083" w:rsidRPr="00182CB6" w:rsidRDefault="00823083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138222F5" w14:textId="65EF4523" w:rsidR="0090560C" w:rsidRDefault="00823083" w:rsidP="00823083">
      <w:pPr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6DFE8B32" w14:textId="77777777" w:rsidR="00182CB6" w:rsidRPr="00182CB6" w:rsidRDefault="00182CB6" w:rsidP="00182CB6">
      <w:pPr>
        <w:ind w:left="0"/>
        <w:rPr>
          <w:rFonts w:ascii="Times New Roman" w:hAnsi="Times New Roman" w:cs="Times New Roman"/>
        </w:rPr>
      </w:pPr>
    </w:p>
    <w:p w14:paraId="0283BBB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1. Administrator danych</w:t>
      </w:r>
    </w:p>
    <w:p w14:paraId="38ACD0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2C5237D" w14:textId="1368DB2C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Administratorem danych jest Instytucja Odpowiedzialna za realizację Inwestycji, tj. Minister Zdrowia. Z Administratorem można skontaktować się pod adresem jego siedziby: ul. Miodowa 15, 00-952 Warszawa.</w:t>
      </w:r>
    </w:p>
    <w:p w14:paraId="2FEF3B3E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7C09949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2. Inspektor Ochrony Danych</w:t>
      </w:r>
    </w:p>
    <w:p w14:paraId="1BAA3F85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2C53E3F" w14:textId="58D5C31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Odpowiedzialnej za Inwestycję, oraz na adres skrzynki elektronicznej </w:t>
      </w:r>
      <w:hyperlink r:id="rId7" w:history="1">
        <w:r w:rsidR="008C3B48" w:rsidRPr="00182CB6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182CB6">
        <w:rPr>
          <w:rFonts w:ascii="Times New Roman" w:hAnsi="Times New Roman" w:cs="Times New Roman"/>
        </w:rPr>
        <w:t>.</w:t>
      </w:r>
    </w:p>
    <w:p w14:paraId="63F197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6448470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3. Cel przetwarzania danych</w:t>
      </w:r>
    </w:p>
    <w:p w14:paraId="3AAC73C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D9995C7" w14:textId="6D5395F3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Inwestycji, przetwarza dane osobowe w celu realizacji, kontroli, audytu i ewaluacji inwestycji w ramach planu rozwojowego będącej przedmiotem niniejszej Umowy. Ponadto dane osobowe będą przetwarzane w celach archiwizacyjnych zgodnie z przepisami o archiwach państwowych oraz zgodnie z przepisami o informatyzacji działalności podmiotów realizujących zadania publiczne.</w:t>
      </w:r>
    </w:p>
    <w:p w14:paraId="1813CC03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A8644F7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4. Podstawa prawna przetwarzania</w:t>
      </w:r>
    </w:p>
    <w:p w14:paraId="232509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C108236" w14:textId="04E3684D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przetwarza dane osobowe na podstawie art. 14lzj w związku z art. 14lzm ustawy w związku z art. 6 ust. 1 lit. c RODO (przetwarzanie jest niezbędne do wypełnienia obowiązku prawnego ciążącego na administratorze). Instytucja Odpowiedzialna za realizację Inwestycji przetwarza również dane osobowe na podstawie przepisów ustawy z dnia 17 lutego 2005 r. o informatyzacji działalności podmiotów realizujących zadania publiczne oraz ustawy z dnia 14 lipca 1983 r. o narodowym zasobie archiwalnym i archiwach w związku z 6 ust. 1 lit. e RODO (ze względu na niezbędność przetwarzania tych danych do wykonania zadania realizowanego w interesie publicznym lub w ramach sprawowania władzy publicznej powierzonej administratorowi).</w:t>
      </w:r>
    </w:p>
    <w:p w14:paraId="40601A39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1DAD6EC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5. Okres przechowywania danych</w:t>
      </w:r>
    </w:p>
    <w:p w14:paraId="7CF322B6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373E9E3" w14:textId="5EF876D1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będzie przetwarzała dane osobowe przez okres realizacji Umowy oraz 3 lub 5 lat po realizacji Umowy zgodnie z art. 132 rozporządzenia 2018/1046, przepisami ustawy z dnia 17 lutego 2005 r. o informatyzacji działalności podmiotów realizujących zadania publiczne oraz ustawy z dnia 14 lipca 1983 r. o narodowym zasobie archiwalnym i archiwach.</w:t>
      </w:r>
    </w:p>
    <w:p w14:paraId="10E06E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CF25D5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lastRenderedPageBreak/>
        <w:t>6. Rodzaje przetwarzanych danych</w:t>
      </w:r>
    </w:p>
    <w:p w14:paraId="6DB0A96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8F3FFD7" w14:textId="1687AAD0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przetwarza następujące kategorie danych osobowych:</w:t>
      </w:r>
    </w:p>
    <w:p w14:paraId="53AAB325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ostatecznego odbiorcy środków finansowych;</w:t>
      </w:r>
    </w:p>
    <w:p w14:paraId="56A77CB0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72675B81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imiona, nazwiska i daty urodzenia beneficjentów rzeczywistych podmiotu będącego odbiorcą środków finansowych lub wykonawcą, zgodnie z definicją zawartą w art. 3 pkt 6 dyrektywy 2015/849;</w:t>
      </w:r>
    </w:p>
    <w:p w14:paraId="022E4F7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5AB356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7. Dostęp do danych osobowych</w:t>
      </w:r>
    </w:p>
    <w:p w14:paraId="73ABB3A0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542CEB4A" w14:textId="2D60BFD2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mogą być powierzane lub udostępniane:</w:t>
      </w:r>
    </w:p>
    <w:p w14:paraId="5A4B672C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 świadczącym na rzecz Instytucji Koordynującej usługi związane z obsługą i rozwojem systemów teleinformatycznych oraz zapewnieniem łączności, w szczególności dostawcy rozwiązań IT i operatorzy telekomunikacyjni/,</w:t>
      </w:r>
    </w:p>
    <w:p w14:paraId="19C1F567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administracji publicznej (na podstawie przepisów prawa),</w:t>
      </w:r>
    </w:p>
    <w:p w14:paraId="40F031E8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Unii Europejskiej (na podstawie przepisów prawa),</w:t>
      </w:r>
    </w:p>
    <w:p w14:paraId="59B761AE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Podmiotom, którym Instytucja Koordynująca powierzyła wykonywanie zadań w ramach planu rozwojowego.</w:t>
      </w:r>
    </w:p>
    <w:p w14:paraId="6B2B263A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1666CFD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8. Prawa osób, których dane dotyczą</w:t>
      </w:r>
    </w:p>
    <w:p w14:paraId="177DDB20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017011B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dostępu do danych osobowych oraz otrzymania ich kopii – art. 15 RODO;</w:t>
      </w:r>
    </w:p>
    <w:p w14:paraId="43651B75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 sprostowania danych osobowych – art. 16 RODO;</w:t>
      </w:r>
    </w:p>
    <w:p w14:paraId="18DB4042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2E3CE05F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sprzeciwu wobec przetwarzania danych osobowych - art. 21 RODO;</w:t>
      </w:r>
    </w:p>
    <w:p w14:paraId="70785F6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54F193F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52C558FF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9. Źródło pochodzenia danych osobowych</w:t>
      </w:r>
    </w:p>
    <w:p w14:paraId="49FF760A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77F3FD4F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otrzymała dane osobowe Ostatecznego odbiorcy wsparcia za pomocą systemu teleinformatycznego CST 2021 a także dokumentów dostarczonych przez Wnioskodawców.</w:t>
      </w:r>
    </w:p>
    <w:p w14:paraId="6649B54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4BBA50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10. Zautomatyzowane podejmowanie decyzji</w:t>
      </w:r>
    </w:p>
    <w:p w14:paraId="508A341E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B6E7A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0CE1603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D34C51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143C1289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C79FC84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przekazywane do państwa trzeciego lub organizacji międzynarodowej innej niż Unia Europejska.</w:t>
      </w:r>
    </w:p>
    <w:p w14:paraId="5ED922C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42E925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9B0AAC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993B343" w14:textId="0BABD3DE" w:rsidR="0090560C" w:rsidRPr="00182CB6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……………………………………………….</w:t>
      </w:r>
    </w:p>
    <w:p w14:paraId="4250E290" w14:textId="77777777" w:rsidR="0090560C" w:rsidRPr="00182CB6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Data, podpis</w:t>
      </w:r>
    </w:p>
    <w:p w14:paraId="0EF1814B" w14:textId="77777777" w:rsidR="0090560C" w:rsidRPr="00182CB6" w:rsidRDefault="0090560C" w:rsidP="00B670C8">
      <w:pPr>
        <w:ind w:left="0"/>
        <w:rPr>
          <w:rFonts w:ascii="Times New Roman" w:hAnsi="Times New Roman" w:cs="Times New Roman"/>
        </w:rPr>
      </w:pPr>
    </w:p>
    <w:sectPr w:rsidR="0090560C" w:rsidRPr="00182C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C93CD" w14:textId="77777777" w:rsidR="00331D4B" w:rsidRDefault="00331D4B" w:rsidP="00703324">
      <w:r>
        <w:separator/>
      </w:r>
    </w:p>
  </w:endnote>
  <w:endnote w:type="continuationSeparator" w:id="0">
    <w:p w14:paraId="13CC2DF4" w14:textId="77777777" w:rsidR="00331D4B" w:rsidRDefault="00331D4B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623C8" w14:textId="77777777" w:rsidR="00331D4B" w:rsidRDefault="00331D4B" w:rsidP="00703324">
      <w:r>
        <w:separator/>
      </w:r>
    </w:p>
  </w:footnote>
  <w:footnote w:type="continuationSeparator" w:id="0">
    <w:p w14:paraId="4C2DC11F" w14:textId="77777777" w:rsidR="00331D4B" w:rsidRDefault="00331D4B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06905911">
    <w:abstractNumId w:val="6"/>
  </w:num>
  <w:num w:numId="2" w16cid:durableId="56392958">
    <w:abstractNumId w:val="8"/>
  </w:num>
  <w:num w:numId="3" w16cid:durableId="556866443">
    <w:abstractNumId w:val="5"/>
  </w:num>
  <w:num w:numId="4" w16cid:durableId="1017269123">
    <w:abstractNumId w:val="11"/>
  </w:num>
  <w:num w:numId="5" w16cid:durableId="1810436161">
    <w:abstractNumId w:val="9"/>
  </w:num>
  <w:num w:numId="6" w16cid:durableId="1288312382">
    <w:abstractNumId w:val="7"/>
  </w:num>
  <w:num w:numId="7" w16cid:durableId="638804292">
    <w:abstractNumId w:val="3"/>
  </w:num>
  <w:num w:numId="8" w16cid:durableId="1325356123">
    <w:abstractNumId w:val="4"/>
  </w:num>
  <w:num w:numId="9" w16cid:durableId="1488471590">
    <w:abstractNumId w:val="10"/>
  </w:num>
  <w:num w:numId="10" w16cid:durableId="1816949930">
    <w:abstractNumId w:val="12"/>
  </w:num>
  <w:num w:numId="11" w16cid:durableId="2140874689">
    <w:abstractNumId w:val="1"/>
  </w:num>
  <w:num w:numId="12" w16cid:durableId="84036263">
    <w:abstractNumId w:val="0"/>
  </w:num>
  <w:num w:numId="13" w16cid:durableId="808789066">
    <w:abstractNumId w:val="2"/>
  </w:num>
  <w:num w:numId="14" w16cid:durableId="15563579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2919220">
    <w:abstractNumId w:val="10"/>
  </w:num>
  <w:num w:numId="16" w16cid:durableId="1970852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695559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06783034">
    <w:abstractNumId w:val="0"/>
  </w:num>
  <w:num w:numId="19" w16cid:durableId="8684920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2CE2"/>
    <w:rsid w:val="00097810"/>
    <w:rsid w:val="000B093D"/>
    <w:rsid w:val="000D2F1C"/>
    <w:rsid w:val="001369C7"/>
    <w:rsid w:val="00182CB6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31D4B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218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083"/>
    <w:rsid w:val="00823EA7"/>
    <w:rsid w:val="00855B8C"/>
    <w:rsid w:val="008C3B48"/>
    <w:rsid w:val="0090560C"/>
    <w:rsid w:val="0093106A"/>
    <w:rsid w:val="00952EF4"/>
    <w:rsid w:val="009532A1"/>
    <w:rsid w:val="009A0E4D"/>
    <w:rsid w:val="009C223E"/>
    <w:rsid w:val="009F3832"/>
    <w:rsid w:val="00A80CD0"/>
    <w:rsid w:val="00AE095E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3D63"/>
    <w:rsid w:val="00D06AFE"/>
    <w:rsid w:val="00D72099"/>
    <w:rsid w:val="00D7319A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719</Words>
  <Characters>4314</Characters>
  <Application>Microsoft Office Word</Application>
  <DocSecurity>0</DocSecurity>
  <Lines>35</Lines>
  <Paragraphs>10</Paragraphs>
  <ScaleCrop>false</ScaleCrop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35</cp:revision>
  <dcterms:created xsi:type="dcterms:W3CDTF">2025-06-10T09:59:00Z</dcterms:created>
  <dcterms:modified xsi:type="dcterms:W3CDTF">2026-01-07T07:25:00Z</dcterms:modified>
</cp:coreProperties>
</file>